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color w:val="003366"/>
          <w:sz w:val="48"/>
        </w:rPr>
        <w:t>Sensor de Gas MQ-2</w:t>
      </w:r>
    </w:p>
    <w:p>
      <w:pPr>
        <w:jc w:val="center"/>
      </w:pPr>
      <w:r>
        <w:rPr>
          <w:i/>
          <w:color w:val="666666"/>
          <w:sz w:val="28"/>
        </w:rPr>
        <w:t>Proyecto: "No es magia, es ciencia"</w:t>
      </w:r>
    </w:p>
    <w:p/>
    <w:p>
      <w:pPr>
        <w:pStyle w:val="Heading1"/>
      </w:pPr>
      <w:r>
        <w:rPr>
          <w:color w:val="336699"/>
        </w:rPr>
        <w:t>1. ¿Cómo detecta gases?</w:t>
      </w:r>
    </w:p>
    <w:p>
      <w:r>
        <w:rPr>
          <w:sz w:val="22"/>
        </w:rPr>
        <w:t xml:space="preserve">El sensor MQ-2 es un dispositivo electrónico capaz de detectar la presencia de diferentes tipos de gases en el aire. </w:t>
      </w:r>
      <w:r>
        <w:rPr>
          <w:sz w:val="22"/>
        </w:rPr>
        <w:t>Su funcionamiento se basa en cambios en las propiedades eléctricas de un material semiconductor cuando entra en contacto con moléculas de gas.</w:t>
      </w:r>
    </w:p>
    <w:p/>
    <w:p>
      <w:r>
        <w:rPr>
          <w:b/>
          <w:color w:val="006600"/>
          <w:sz w:val="22"/>
        </w:rPr>
        <w:t>Proceso de detección:</w:t>
      </w:r>
    </w:p>
    <w:p>
      <w:pPr>
        <w:pStyle w:val="ListBullet"/>
        <w:ind w:left="720"/>
      </w:pPr>
      <w:r>
        <w:t>El sensor se calienta mediante una resistencia interna a aproximadamente 300°C</w:t>
      </w:r>
    </w:p>
    <w:p>
      <w:pPr>
        <w:pStyle w:val="ListBullet"/>
        <w:ind w:left="720"/>
      </w:pPr>
      <w:r>
        <w:t>Los gases presentes en el aire entran en contacto con el elemento sensor</w:t>
      </w:r>
    </w:p>
    <w:p>
      <w:pPr>
        <w:pStyle w:val="ListBullet"/>
        <w:ind w:left="720"/>
      </w:pPr>
      <w:r>
        <w:t>Las moléculas de gas reaccionan químicamente con la superficie del semiconductor</w:t>
      </w:r>
    </w:p>
    <w:p>
      <w:pPr>
        <w:pStyle w:val="ListBullet"/>
        <w:ind w:left="720"/>
      </w:pPr>
      <w:r>
        <w:t>Esta reacción modifica la resistencia eléctrica del material</w:t>
      </w:r>
    </w:p>
    <w:p>
      <w:pPr>
        <w:pStyle w:val="ListBullet"/>
        <w:ind w:left="720"/>
      </w:pPr>
      <w:r>
        <w:t>El circuito electrónico detecta este cambio de resistencia</w:t>
      </w:r>
    </w:p>
    <w:p>
      <w:pPr>
        <w:pStyle w:val="ListBullet"/>
        <w:ind w:left="720"/>
      </w:pPr>
      <w:r>
        <w:t>La señal eléctrica resultante se puede medir y procesar</w:t>
      </w:r>
    </w:p>
    <w:p/>
    <w:p>
      <w:pPr>
        <w:pStyle w:val="Heading1"/>
      </w:pPr>
      <w:r>
        <w:rPr>
          <w:color w:val="336699"/>
        </w:rPr>
        <w:t>2. ¿Qué semiconductor usa?</w:t>
      </w:r>
    </w:p>
    <w:p>
      <w:r>
        <w:rPr>
          <w:sz w:val="22"/>
        </w:rPr>
        <w:t xml:space="preserve">El sensor MQ-2 utiliza </w:t>
      </w:r>
      <w:r>
        <w:rPr>
          <w:b/>
          <w:color w:val="CC0000"/>
          <w:sz w:val="22"/>
        </w:rPr>
        <w:t>óxido de estaño (SnO₂)</w:t>
      </w:r>
      <w:r>
        <w:rPr>
          <w:sz w:val="22"/>
        </w:rPr>
        <w:t xml:space="preserve"> como material semiconductor.</w:t>
      </w:r>
    </w:p>
    <w:p/>
    <w:tbl>
      <w:tblPr>
        <w:tblStyle w:val="LightGrid-Accent1"/>
        <w:tblW w:type="auto" w:w="0"/>
        <w:tblLook w:firstColumn="1" w:firstRow="1" w:lastColumn="0" w:lastRow="0" w:noHBand="0" w:noVBand="1" w:val="04A0"/>
      </w:tblPr>
      <w:tblGrid>
        <w:gridCol w:w="4320"/>
        <w:gridCol w:w="4320"/>
      </w:tblGrid>
      <w:tr>
        <w:tc>
          <w:tcPr>
            <w:tcW w:type="dxa" w:w="4320"/>
            <w:shd w:fill="336699"/>
          </w:tcPr>
          <w:p>
            <w:r>
              <w:rPr>
                <w:b/>
                <w:color w:val="FFFFFF"/>
                <w:sz w:val="22"/>
              </w:rPr>
              <w:t>Característica</w:t>
            </w:r>
          </w:p>
        </w:tc>
        <w:tc>
          <w:tcPr>
            <w:tcW w:type="dxa" w:w="4320"/>
            <w:shd w:fill="336699"/>
          </w:tcPr>
          <w:p>
            <w:r>
              <w:rPr>
                <w:b/>
                <w:color w:val="FFFFFF"/>
                <w:sz w:val="22"/>
              </w:rPr>
              <w:t>Descripción</w:t>
            </w:r>
          </w:p>
        </w:tc>
      </w:tr>
      <w:tr>
        <w:tc>
          <w:tcPr>
            <w:tcW w:type="dxa" w:w="4320"/>
          </w:tcPr>
          <w:p>
            <w:r>
              <w:rPr>
                <w:sz w:val="20"/>
              </w:rPr>
              <w:t>Material</w:t>
            </w:r>
          </w:p>
        </w:tc>
        <w:tc>
          <w:tcPr>
            <w:tcW w:type="dxa" w:w="4320"/>
          </w:tcPr>
          <w:p>
            <w:r>
              <w:rPr>
                <w:sz w:val="20"/>
              </w:rPr>
              <w:t>Óxido de estaño (SnO₂)</w:t>
            </w:r>
          </w:p>
        </w:tc>
      </w:tr>
      <w:tr>
        <w:tc>
          <w:tcPr>
            <w:tcW w:type="dxa" w:w="4320"/>
          </w:tcPr>
          <w:p>
            <w:r>
              <w:rPr>
                <w:sz w:val="20"/>
              </w:rPr>
              <w:t>Tipo</w:t>
            </w:r>
          </w:p>
        </w:tc>
        <w:tc>
          <w:tcPr>
            <w:tcW w:type="dxa" w:w="4320"/>
          </w:tcPr>
          <w:p>
            <w:r>
              <w:rPr>
                <w:sz w:val="20"/>
              </w:rPr>
              <w:t>Semiconductor de tipo N</w:t>
            </w:r>
          </w:p>
        </w:tc>
      </w:tr>
      <w:tr>
        <w:tc>
          <w:tcPr>
            <w:tcW w:type="dxa" w:w="4320"/>
          </w:tcPr>
          <w:p>
            <w:r>
              <w:rPr>
                <w:sz w:val="20"/>
              </w:rPr>
              <w:t>Temperatura de trabajo</w:t>
            </w:r>
          </w:p>
        </w:tc>
        <w:tc>
          <w:tcPr>
            <w:tcW w:type="dxa" w:w="4320"/>
          </w:tcPr>
          <w:p>
            <w:r>
              <w:rPr>
                <w:sz w:val="20"/>
              </w:rPr>
              <w:t>300°C - 400°C</w:t>
            </w:r>
          </w:p>
        </w:tc>
      </w:tr>
      <w:tr>
        <w:tc>
          <w:tcPr>
            <w:tcW w:type="dxa" w:w="4320"/>
          </w:tcPr>
          <w:p>
            <w:r>
              <w:rPr>
                <w:sz w:val="20"/>
              </w:rPr>
              <w:t>Sensibilidad</w:t>
            </w:r>
          </w:p>
        </w:tc>
        <w:tc>
          <w:tcPr>
            <w:tcW w:type="dxa" w:w="4320"/>
          </w:tcPr>
          <w:p>
            <w:r>
              <w:rPr>
                <w:sz w:val="20"/>
              </w:rPr>
              <w:t>Alta a gases inflamables y humo</w:t>
            </w:r>
          </w:p>
        </w:tc>
      </w:tr>
    </w:tbl>
    <w:p/>
    <w:p>
      <w:pPr>
        <w:pStyle w:val="Heading1"/>
      </w:pPr>
      <w:r>
        <w:rPr>
          <w:color w:val="336699"/>
        </w:rPr>
        <w:t>3. ¿Cómo cambia su resistencia?</w:t>
      </w:r>
    </w:p>
    <w:p>
      <w:r>
        <w:rPr>
          <w:sz w:val="22"/>
        </w:rPr>
        <w:t>El cambio de resistencia es el principio fundamental del funcionamiento del sensor MQ-2. Aquí se explica el proceso detallado:</w:t>
      </w:r>
    </w:p>
    <w:p/>
    <w:p>
      <w:r>
        <w:rPr>
          <w:b/>
          <w:color w:val="006600"/>
          <w:sz w:val="24"/>
        </w:rPr>
        <w:t>En aire limpio:</w:t>
      </w:r>
    </w:p>
    <w:p>
      <w:pPr>
        <w:pStyle w:val="ListBullet"/>
      </w:pPr>
      <w:r>
        <w:rPr>
          <w:sz w:val="20"/>
        </w:rPr>
        <w:t>El óxido de estaño presenta una resistencia alta. Los átomos de oxígeno del aire se adhieren a la superficie del semiconductor, capturando electrones libres. Esto crea una capa de deplexión que dificulta el paso de corriente eléctrica.</w:t>
      </w:r>
    </w:p>
    <w:p/>
    <w:p>
      <w:r>
        <w:rPr>
          <w:b/>
          <w:color w:val="CC0000"/>
          <w:sz w:val="24"/>
        </w:rPr>
        <w:t>En presencia de gases combustibles:</w:t>
      </w:r>
    </w:p>
    <w:p>
      <w:pPr>
        <w:pStyle w:val="ListBullet"/>
      </w:pPr>
      <w:r>
        <w:rPr>
          <w:sz w:val="20"/>
        </w:rPr>
        <w:t>Las moléculas de gas (como metano, propano, hidrógeno, etc.) reaccionan con el oxígeno adsorbido</w:t>
      </w:r>
    </w:p>
    <w:p>
      <w:pPr>
        <w:pStyle w:val="ListBullet"/>
      </w:pPr>
      <w:r>
        <w:rPr>
          <w:sz w:val="20"/>
        </w:rPr>
        <w:t>Esta reacción libera los electrones que estaban atrapados</w:t>
      </w:r>
    </w:p>
    <w:p>
      <w:pPr>
        <w:pStyle w:val="ListBullet"/>
      </w:pPr>
      <w:r>
        <w:rPr>
          <w:sz w:val="20"/>
        </w:rPr>
        <w:t>Los electrones liberados vuelven al semiconductor</w:t>
      </w:r>
    </w:p>
    <w:p>
      <w:pPr>
        <w:pStyle w:val="ListBullet"/>
      </w:pPr>
      <w:r>
        <w:rPr>
          <w:sz w:val="20"/>
        </w:rPr>
        <w:t>La resistencia del material disminuye significativamente</w:t>
      </w:r>
    </w:p>
    <w:p>
      <w:pPr>
        <w:pStyle w:val="ListBullet"/>
      </w:pPr>
      <w:r>
        <w:rPr>
          <w:sz w:val="20"/>
        </w:rPr>
        <w:t>Mayor concentración de gas = menor resistencia</w:t>
      </w:r>
    </w:p>
    <w:p>
      <w:pPr>
        <w:pStyle w:val="ListBullet"/>
      </w:pPr>
      <w:r>
        <w:rPr>
          <w:sz w:val="20"/>
        </w:rPr>
        <w:t>La relación es aproximadamente logarítmica</w:t>
      </w:r>
    </w:p>
    <w:p/>
    <w:p>
      <w:pPr>
        <w:jc w:val="center"/>
      </w:pPr>
      <w:r>
        <w:rPr>
          <w:b/>
          <w:i/>
          <w:sz w:val="32"/>
        </w:rPr>
        <w:t>R</w:t>
      </w:r>
      <w:r>
        <w:rPr>
          <w:sz w:val="24"/>
          <w:vertAlign w:val="subscript"/>
        </w:rPr>
        <w:t>gas</w:t>
      </w:r>
      <w:r>
        <w:rPr>
          <w:b/>
          <w:i/>
          <w:sz w:val="32"/>
        </w:rPr>
        <w:t xml:space="preserve"> &lt; R</w:t>
      </w:r>
      <w:r>
        <w:rPr>
          <w:sz w:val="24"/>
          <w:vertAlign w:val="subscript"/>
        </w:rPr>
        <w:t>aire</w:t>
      </w:r>
    </w:p>
    <w:p/>
    <w:p>
      <w:pPr>
        <w:pStyle w:val="Heading1"/>
      </w:pPr>
      <w:r>
        <w:rPr>
          <w:color w:val="336699"/>
        </w:rPr>
        <w:t>4. Aplicaciones del sensor MQ-2</w:t>
      </w:r>
    </w:p>
    <w:p>
      <w:pPr>
        <w:pStyle w:val="ListBullet"/>
      </w:pPr>
      <w:r>
        <w:rPr>
          <w:sz w:val="20"/>
        </w:rPr>
        <w:t>Detectores de fugas de gas doméstico (metano, propano, butano)</w:t>
      </w:r>
    </w:p>
    <w:p>
      <w:pPr>
        <w:pStyle w:val="ListBullet"/>
      </w:pPr>
      <w:r>
        <w:rPr>
          <w:sz w:val="20"/>
        </w:rPr>
        <w:t>Sistemas de alarma contra incendios</w:t>
      </w:r>
    </w:p>
    <w:p>
      <w:pPr>
        <w:pStyle w:val="ListBullet"/>
      </w:pPr>
      <w:r>
        <w:rPr>
          <w:sz w:val="20"/>
        </w:rPr>
        <w:t>Monitores de calidad del aire</w:t>
      </w:r>
    </w:p>
    <w:p>
      <w:pPr>
        <w:pStyle w:val="ListBullet"/>
      </w:pPr>
      <w:r>
        <w:rPr>
          <w:sz w:val="20"/>
        </w:rPr>
        <w:t>Proyectos educativos de electrónica y robótica</w:t>
      </w:r>
    </w:p>
    <w:p>
      <w:pPr>
        <w:pStyle w:val="ListBullet"/>
      </w:pPr>
      <w:r>
        <w:rPr>
          <w:sz w:val="20"/>
        </w:rPr>
        <w:t>Sistemas de seguridad industrial</w:t>
      </w:r>
    </w:p>
    <w:p>
      <w:pPr>
        <w:pStyle w:val="ListBullet"/>
      </w:pPr>
      <w:r>
        <w:rPr>
          <w:sz w:val="20"/>
        </w:rPr>
        <w:t>Dispositivos IoT para hogares inteligentes</w:t>
      </w:r>
    </w:p>
    <w:p/>
    <w:p>
      <w:pPr>
        <w:pStyle w:val="Heading1"/>
      </w:pPr>
      <w:r>
        <w:rPr>
          <w:color w:val="336699"/>
        </w:rPr>
        <w:t>5. Gases que puede detectar el MQ-2</w:t>
      </w:r>
    </w:p>
    <w:tbl>
      <w:tblPr>
        <w:tblStyle w:val="LightList-Accent1"/>
        <w:tblW w:type="auto" w:w="0"/>
        <w:tblLook w:firstColumn="1" w:firstRow="1" w:lastColumn="0" w:lastRow="0" w:noHBand="0" w:noVBand="1" w:val="04A0"/>
      </w:tblPr>
      <w:tblGrid>
        <w:gridCol w:w="4320"/>
        <w:gridCol w:w="4320"/>
      </w:tblGrid>
      <w:tr>
        <w:tc>
          <w:tcPr>
            <w:tcW w:type="dxa" w:w="4320"/>
            <w:shd w:fill="E6F2FF"/>
          </w:tcPr>
          <w:p>
            <w:r>
              <w:rPr>
                <w:b/>
                <w:sz w:val="22"/>
              </w:rPr>
              <w:t>Tipo de Gas</w:t>
            </w:r>
          </w:p>
        </w:tc>
        <w:tc>
          <w:tcPr>
            <w:tcW w:type="dxa" w:w="4320"/>
            <w:shd w:fill="E6F2FF"/>
          </w:tcPr>
          <w:p>
            <w:r>
              <w:rPr>
                <w:b/>
                <w:sz w:val="22"/>
              </w:rPr>
              <w:t>Rango de detección</w:t>
            </w:r>
          </w:p>
        </w:tc>
      </w:tr>
      <w:tr>
        <w:tc>
          <w:tcPr>
            <w:tcW w:type="dxa" w:w="4320"/>
          </w:tcPr>
          <w:p>
            <w:r>
              <w:rPr>
                <w:sz w:val="20"/>
              </w:rPr>
              <w:t>Metano (CH₄)</w:t>
            </w:r>
          </w:p>
        </w:tc>
        <w:tc>
          <w:tcPr>
            <w:tcW w:type="dxa" w:w="4320"/>
          </w:tcPr>
          <w:p>
            <w:r>
              <w:rPr>
                <w:sz w:val="20"/>
              </w:rPr>
              <w:t>300 - 10,000 ppm</w:t>
            </w:r>
          </w:p>
        </w:tc>
      </w:tr>
      <w:tr>
        <w:tc>
          <w:tcPr>
            <w:tcW w:type="dxa" w:w="4320"/>
          </w:tcPr>
          <w:p>
            <w:r>
              <w:rPr>
                <w:sz w:val="20"/>
              </w:rPr>
              <w:t>Propano (C₃H₈)</w:t>
            </w:r>
          </w:p>
        </w:tc>
        <w:tc>
          <w:tcPr>
            <w:tcW w:type="dxa" w:w="4320"/>
          </w:tcPr>
          <w:p>
            <w:r>
              <w:rPr>
                <w:sz w:val="20"/>
              </w:rPr>
              <w:t>300 - 10,000 ppm</w:t>
            </w:r>
          </w:p>
        </w:tc>
      </w:tr>
      <w:tr>
        <w:tc>
          <w:tcPr>
            <w:tcW w:type="dxa" w:w="4320"/>
          </w:tcPr>
          <w:p>
            <w:r>
              <w:rPr>
                <w:sz w:val="20"/>
              </w:rPr>
              <w:t>Butano (C₄H₁₀)</w:t>
            </w:r>
          </w:p>
        </w:tc>
        <w:tc>
          <w:tcPr>
            <w:tcW w:type="dxa" w:w="4320"/>
          </w:tcPr>
          <w:p>
            <w:r>
              <w:rPr>
                <w:sz w:val="20"/>
              </w:rPr>
              <w:t>300 - 10,000 ppm</w:t>
            </w:r>
          </w:p>
        </w:tc>
      </w:tr>
      <w:tr>
        <w:tc>
          <w:tcPr>
            <w:tcW w:type="dxa" w:w="4320"/>
          </w:tcPr>
          <w:p>
            <w:r>
              <w:rPr>
                <w:sz w:val="20"/>
              </w:rPr>
              <w:t>Hidrógeno (H₂)</w:t>
            </w:r>
          </w:p>
        </w:tc>
        <w:tc>
          <w:tcPr>
            <w:tcW w:type="dxa" w:w="4320"/>
          </w:tcPr>
          <w:p>
            <w:r>
              <w:rPr>
                <w:sz w:val="20"/>
              </w:rPr>
              <w:t>300 - 10,000 ppm</w:t>
            </w:r>
          </w:p>
        </w:tc>
      </w:tr>
      <w:tr>
        <w:tc>
          <w:tcPr>
            <w:tcW w:type="dxa" w:w="4320"/>
          </w:tcPr>
          <w:p>
            <w:r>
              <w:rPr>
                <w:sz w:val="20"/>
              </w:rPr>
              <w:t>Humo</w:t>
            </w:r>
          </w:p>
        </w:tc>
        <w:tc>
          <w:tcPr>
            <w:tcW w:type="dxa" w:w="4320"/>
          </w:tcPr>
          <w:p>
            <w:r>
              <w:rPr>
                <w:sz w:val="20"/>
              </w:rPr>
              <w:t>Detección cualitativa</w:t>
            </w:r>
          </w:p>
        </w:tc>
      </w:tr>
      <w:tr>
        <w:tc>
          <w:tcPr>
            <w:tcW w:type="dxa" w:w="4320"/>
          </w:tcPr>
          <w:p>
            <w:r>
              <w:rPr>
                <w:sz w:val="20"/>
              </w:rPr>
              <w:t>GLP (Gas Licuado del Petróleo)</w:t>
            </w:r>
          </w:p>
        </w:tc>
        <w:tc>
          <w:tcPr>
            <w:tcW w:type="dxa" w:w="4320"/>
          </w:tcPr>
          <w:p>
            <w:r>
              <w:rPr>
                <w:sz w:val="20"/>
              </w:rPr>
              <w:t>300 - 10,000 ppm</w:t>
            </w:r>
          </w:p>
        </w:tc>
      </w:tr>
    </w:tbl>
    <w:p/>
    <w:p>
      <w:pPr>
        <w:pStyle w:val="Heading1"/>
      </w:pPr>
      <w:r>
        <w:rPr>
          <w:color w:val="336699"/>
        </w:rPr>
        <w:t>Conclusión</w:t>
      </w:r>
    </w:p>
    <w:p>
      <w:r>
        <w:rPr>
          <w:sz w:val="22"/>
        </w:rPr>
        <w:t>El sensor MQ-2 es un excelente ejemplo de cómo los semiconductores pueden aplicarse en la vida cotidiana para mejorar la seguridad. Su principio de funcionamiento basado en cambios de resistencia del óxido de estaño lo hace económico, fiable y fácil de integrar en proyectos de electrónica. Comprender cómo funciona este sensor nos ayuda a apreciar la importancia de los materiales semiconductores en la tecnología moderna.</w:t>
      </w:r>
    </w:p>
    <w:p/>
    <w:p/>
    <w:p>
      <w:pPr>
        <w:jc w:val="center"/>
      </w:pPr>
      <w:r>
        <w:rPr>
          <w:color w:val="336699"/>
        </w:rPr>
        <w:t>━━━━━━━━━━━━━━━━━━━━━━━━━━━━━━━━━━━</w:t>
      </w:r>
    </w:p>
    <w:p>
      <w:pPr>
        <w:jc w:val="center"/>
      </w:pPr>
      <w:r>
        <w:rPr>
          <w:i/>
          <w:color w:val="808080"/>
          <w:sz w:val="18"/>
        </w:rPr>
        <w:t>Proyecto "No es magia, es ciencia" - 3º ESO - Región de Murcia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